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D8D5C" w14:textId="1413434C" w:rsidR="001F7CC4" w:rsidRDefault="00C500E0" w:rsidP="00B07440">
      <w:pPr>
        <w:spacing w:after="0" w:line="240" w:lineRule="auto"/>
        <w:jc w:val="center"/>
        <w:rPr>
          <w:rFonts w:ascii="Titillium Web" w:hAnsi="Titillium Web"/>
          <w:b/>
          <w:color w:val="1F3D8E"/>
          <w:sz w:val="32"/>
        </w:rPr>
      </w:pPr>
      <w:r w:rsidRPr="00027A6E">
        <w:rPr>
          <w:rFonts w:ascii="Titillium Web" w:hAnsi="Titillium Web"/>
          <w:b/>
          <w:color w:val="1F3D8E"/>
          <w:sz w:val="32"/>
        </w:rPr>
        <w:t xml:space="preserve">LIBERATORIA PER UTILIZZO </w:t>
      </w:r>
      <w:r w:rsidR="000565C1" w:rsidRPr="00027A6E">
        <w:rPr>
          <w:rFonts w:ascii="Titillium Web" w:hAnsi="Titillium Web"/>
          <w:b/>
          <w:color w:val="1F3D8E"/>
          <w:sz w:val="32"/>
        </w:rPr>
        <w:t>DI FOTO</w:t>
      </w:r>
      <w:r w:rsidRPr="00027A6E">
        <w:rPr>
          <w:rFonts w:ascii="Titillium Web" w:hAnsi="Titillium Web"/>
          <w:b/>
          <w:color w:val="1F3D8E"/>
          <w:sz w:val="32"/>
        </w:rPr>
        <w:t>/RIPRESE AUDIO-VIDEO</w:t>
      </w:r>
    </w:p>
    <w:p w14:paraId="2681DE84" w14:textId="77777777" w:rsidR="00B07440" w:rsidRPr="00B07440" w:rsidRDefault="00B07440" w:rsidP="00B07440">
      <w:pPr>
        <w:spacing w:after="0" w:line="240" w:lineRule="auto"/>
        <w:jc w:val="center"/>
        <w:rPr>
          <w:rFonts w:ascii="Titillium Web" w:hAnsi="Titillium Web"/>
          <w:b/>
          <w:color w:val="1F3D8E"/>
          <w:sz w:val="32"/>
        </w:rPr>
      </w:pPr>
      <w:r w:rsidRPr="00B07440">
        <w:rPr>
          <w:rFonts w:ascii="Titillium Web" w:hAnsi="Titillium Web"/>
          <w:b/>
          <w:color w:val="1F3D8E"/>
          <w:sz w:val="32"/>
        </w:rPr>
        <w:t>(minorenni)</w:t>
      </w:r>
    </w:p>
    <w:p w14:paraId="3695A904" w14:textId="5F42332F" w:rsidR="00B07440" w:rsidRPr="00027A6E" w:rsidRDefault="00B07440" w:rsidP="00B07440">
      <w:pPr>
        <w:spacing w:line="240" w:lineRule="auto"/>
        <w:jc w:val="center"/>
        <w:rPr>
          <w:rFonts w:ascii="Titillium Web" w:hAnsi="Titillium Web"/>
          <w:b/>
          <w:color w:val="1F3D8E"/>
          <w:sz w:val="32"/>
        </w:rPr>
      </w:pPr>
      <w:proofErr w:type="spellStart"/>
      <w:r w:rsidRPr="00B07440">
        <w:rPr>
          <w:rFonts w:ascii="Titillium Web" w:hAnsi="Titillium Web"/>
          <w:b/>
          <w:color w:val="1F3D8E"/>
          <w:sz w:val="32"/>
        </w:rPr>
        <w:t>GamEurope</w:t>
      </w:r>
      <w:proofErr w:type="spellEnd"/>
      <w:r w:rsidRPr="00B07440">
        <w:rPr>
          <w:rFonts w:ascii="Titillium Web" w:hAnsi="Titillium Web"/>
          <w:b/>
          <w:color w:val="1F3D8E"/>
          <w:sz w:val="32"/>
        </w:rPr>
        <w:t>” – FSE+ Sardegna 21-27 –Cagliari, 28 ottobre 2026</w:t>
      </w:r>
    </w:p>
    <w:p w14:paraId="3BE4C3C3" w14:textId="77777777" w:rsidR="00C500E0" w:rsidRPr="00027A6E" w:rsidRDefault="00C500E0" w:rsidP="00105EF4">
      <w:pPr>
        <w:spacing w:line="240" w:lineRule="auto"/>
        <w:jc w:val="both"/>
        <w:rPr>
          <w:rFonts w:ascii="Titillium Web" w:hAnsi="Titillium Web"/>
          <w:color w:val="1F3D8E"/>
          <w:sz w:val="20"/>
        </w:rPr>
      </w:pPr>
      <w:r w:rsidRPr="00027A6E">
        <w:rPr>
          <w:rFonts w:ascii="Titillium Web" w:hAnsi="Titillium Web"/>
          <w:color w:val="1F3D8E"/>
          <w:sz w:val="20"/>
        </w:rPr>
        <w:t xml:space="preserve">Trattamento dei dati </w:t>
      </w:r>
      <w:r w:rsidR="00EF2D8A" w:rsidRPr="00027A6E">
        <w:rPr>
          <w:rFonts w:ascii="Titillium Web" w:hAnsi="Titillium Web"/>
          <w:color w:val="1F3D8E"/>
          <w:sz w:val="20"/>
        </w:rPr>
        <w:t>personali</w:t>
      </w:r>
      <w:r w:rsidRPr="00027A6E">
        <w:rPr>
          <w:rFonts w:ascii="Titillium Web" w:hAnsi="Titillium Web"/>
          <w:color w:val="1F3D8E"/>
          <w:sz w:val="20"/>
        </w:rPr>
        <w:t xml:space="preserve"> per la realizzazione di riprese fotografiche e video e materiale multimediale promozionale divulgativo.</w:t>
      </w:r>
    </w:p>
    <w:p w14:paraId="5236D24D" w14:textId="77777777" w:rsidR="00C500E0" w:rsidRPr="00027A6E" w:rsidRDefault="00C500E0" w:rsidP="00105EF4">
      <w:pPr>
        <w:spacing w:line="240" w:lineRule="auto"/>
        <w:jc w:val="both"/>
        <w:rPr>
          <w:rFonts w:ascii="Titillium Web" w:hAnsi="Titillium Web"/>
          <w:color w:val="1F3D8E"/>
          <w:sz w:val="20"/>
        </w:rPr>
      </w:pPr>
      <w:r w:rsidRPr="00027A6E">
        <w:rPr>
          <w:rFonts w:ascii="Titillium Web" w:hAnsi="Titillium Web"/>
          <w:color w:val="1F3D8E"/>
          <w:sz w:val="20"/>
        </w:rPr>
        <w:t xml:space="preserve">Considerato che ai sensi </w:t>
      </w:r>
      <w:r w:rsidR="00EF2D8A" w:rsidRPr="00027A6E">
        <w:rPr>
          <w:rFonts w:ascii="Titillium Web" w:hAnsi="Titillium Web"/>
          <w:color w:val="1F3D8E"/>
          <w:sz w:val="20"/>
        </w:rPr>
        <w:t>dell’art</w:t>
      </w:r>
      <w:r w:rsidRPr="00027A6E">
        <w:rPr>
          <w:rFonts w:ascii="Titillium Web" w:hAnsi="Titillium Web"/>
          <w:color w:val="1F3D8E"/>
          <w:sz w:val="20"/>
        </w:rPr>
        <w:t xml:space="preserve">. 96 della legge 22 aprile 1941, n. 633 il ritratto di una persona non può essere esposto, riprodotto o omesso in commercio senza il consenso di questa a meno </w:t>
      </w:r>
      <w:r w:rsidR="00EF2D8A" w:rsidRPr="00027A6E">
        <w:rPr>
          <w:rFonts w:ascii="Titillium Web" w:hAnsi="Titillium Web"/>
          <w:color w:val="1F3D8E"/>
          <w:sz w:val="20"/>
        </w:rPr>
        <w:t>che non</w:t>
      </w:r>
      <w:r w:rsidRPr="00027A6E">
        <w:rPr>
          <w:rFonts w:ascii="Titillium Web" w:hAnsi="Titillium Web"/>
          <w:color w:val="1F3D8E"/>
          <w:sz w:val="20"/>
        </w:rPr>
        <w:t xml:space="preserve"> si verifichino le condizioni previste dall’art. 97 il quale prevede che non occorra il consenso della persona ritrattata </w:t>
      </w:r>
      <w:r w:rsidR="00EF2D8A" w:rsidRPr="00027A6E">
        <w:rPr>
          <w:rFonts w:ascii="Titillium Web" w:hAnsi="Titillium Web"/>
          <w:color w:val="1F3D8E"/>
          <w:sz w:val="20"/>
        </w:rPr>
        <w:t>quando</w:t>
      </w:r>
      <w:r w:rsidRPr="00027A6E">
        <w:rPr>
          <w:rFonts w:ascii="Titillium Web" w:hAnsi="Titillium Web"/>
          <w:color w:val="1F3D8E"/>
          <w:sz w:val="20"/>
        </w:rPr>
        <w:t xml:space="preserve"> la riproduzione dell’immagine è giustificata dalla notorietà o dall’ufficio pubblico coperto, da necessità di </w:t>
      </w:r>
      <w:r w:rsidR="00EF2D8A" w:rsidRPr="00027A6E">
        <w:rPr>
          <w:rFonts w:ascii="Titillium Web" w:hAnsi="Titillium Web"/>
          <w:color w:val="1F3D8E"/>
          <w:sz w:val="20"/>
        </w:rPr>
        <w:t>giustizia</w:t>
      </w:r>
      <w:r w:rsidRPr="00027A6E">
        <w:rPr>
          <w:rFonts w:ascii="Titillium Web" w:hAnsi="Titillium Web"/>
          <w:color w:val="1F3D8E"/>
          <w:sz w:val="20"/>
        </w:rPr>
        <w:t xml:space="preserve"> o di polizia, da scopi </w:t>
      </w:r>
      <w:r w:rsidR="00EF2D8A" w:rsidRPr="00027A6E">
        <w:rPr>
          <w:rFonts w:ascii="Titillium Web" w:hAnsi="Titillium Web"/>
          <w:color w:val="1F3D8E"/>
          <w:sz w:val="20"/>
        </w:rPr>
        <w:t>scientifici</w:t>
      </w:r>
      <w:r w:rsidRPr="00027A6E">
        <w:rPr>
          <w:rFonts w:ascii="Titillium Web" w:hAnsi="Titillium Web"/>
          <w:color w:val="1F3D8E"/>
          <w:sz w:val="20"/>
        </w:rPr>
        <w:t xml:space="preserve">, didattici o culturali, o quando la riproduzione è collegata a fatti, </w:t>
      </w:r>
      <w:r w:rsidR="00EF2D8A" w:rsidRPr="00027A6E">
        <w:rPr>
          <w:rFonts w:ascii="Titillium Web" w:hAnsi="Titillium Web"/>
          <w:color w:val="1F3D8E"/>
          <w:sz w:val="20"/>
        </w:rPr>
        <w:t>avvenimenti</w:t>
      </w:r>
      <w:r w:rsidRPr="00027A6E">
        <w:rPr>
          <w:rFonts w:ascii="Titillium Web" w:hAnsi="Titillium Web"/>
          <w:color w:val="1F3D8E"/>
          <w:sz w:val="20"/>
        </w:rPr>
        <w:t>, cerimonie di interesse pubblico o svoltisi in pubblico:</w:t>
      </w:r>
    </w:p>
    <w:p w14:paraId="1C2EB23C" w14:textId="77F4F81B" w:rsidR="00C500E0" w:rsidRDefault="00EF2D8A" w:rsidP="0083340A">
      <w:pPr>
        <w:spacing w:after="0" w:line="240" w:lineRule="auto"/>
        <w:jc w:val="both"/>
        <w:rPr>
          <w:rFonts w:ascii="Titillium Web" w:hAnsi="Titillium Web"/>
          <w:color w:val="1F3D8E"/>
          <w:sz w:val="20"/>
        </w:rPr>
      </w:pPr>
      <w:proofErr w:type="spellStart"/>
      <w:r w:rsidRPr="00027A6E">
        <w:rPr>
          <w:rFonts w:ascii="Titillium Web" w:hAnsi="Titillium Web"/>
          <w:color w:val="1F3D8E"/>
          <w:sz w:val="20"/>
        </w:rPr>
        <w:t>la</w:t>
      </w:r>
      <w:proofErr w:type="spellEnd"/>
      <w:r w:rsidRPr="00027A6E">
        <w:rPr>
          <w:rFonts w:ascii="Titillium Web" w:hAnsi="Titillium Web"/>
          <w:color w:val="1F3D8E"/>
          <w:sz w:val="20"/>
        </w:rPr>
        <w:t>/il</w:t>
      </w:r>
      <w:r w:rsidR="00C500E0" w:rsidRPr="00027A6E">
        <w:rPr>
          <w:rFonts w:ascii="Titillium Web" w:hAnsi="Titillium Web"/>
          <w:color w:val="1F3D8E"/>
          <w:sz w:val="20"/>
        </w:rPr>
        <w:t xml:space="preserve"> </w:t>
      </w:r>
      <w:r w:rsidRPr="00027A6E">
        <w:rPr>
          <w:rFonts w:ascii="Titillium Web" w:hAnsi="Titillium Web"/>
          <w:color w:val="1F3D8E"/>
          <w:sz w:val="20"/>
        </w:rPr>
        <w:t>sottoscritta</w:t>
      </w:r>
      <w:r w:rsidR="00C500E0" w:rsidRPr="00027A6E">
        <w:rPr>
          <w:rFonts w:ascii="Titillium Web" w:hAnsi="Titillium Web"/>
          <w:color w:val="1F3D8E"/>
          <w:sz w:val="20"/>
        </w:rPr>
        <w:t>/o (nome</w:t>
      </w:r>
      <w:r w:rsidRPr="00027A6E">
        <w:rPr>
          <w:rFonts w:ascii="Titillium Web" w:hAnsi="Titillium Web"/>
          <w:color w:val="1F3D8E"/>
          <w:sz w:val="20"/>
        </w:rPr>
        <w:t>)</w:t>
      </w:r>
      <w:r w:rsidR="00C500E0" w:rsidRPr="00027A6E">
        <w:rPr>
          <w:rFonts w:ascii="Titillium Web" w:hAnsi="Titillium Web"/>
          <w:color w:val="1F3D8E"/>
          <w:sz w:val="20"/>
        </w:rPr>
        <w:t>…………</w:t>
      </w:r>
      <w:r w:rsidR="00105EF4" w:rsidRPr="00027A6E">
        <w:rPr>
          <w:rFonts w:ascii="Titillium Web" w:hAnsi="Titillium Web"/>
          <w:color w:val="1F3D8E"/>
          <w:sz w:val="20"/>
        </w:rPr>
        <w:t>……</w:t>
      </w:r>
      <w:proofErr w:type="gramStart"/>
      <w:r w:rsidR="00105EF4" w:rsidRPr="00027A6E">
        <w:rPr>
          <w:rFonts w:ascii="Titillium Web" w:hAnsi="Titillium Web"/>
          <w:color w:val="1F3D8E"/>
          <w:sz w:val="20"/>
        </w:rPr>
        <w:t>…….</w:t>
      </w:r>
      <w:proofErr w:type="gramEnd"/>
      <w:r w:rsidR="00105EF4" w:rsidRPr="00027A6E">
        <w:rPr>
          <w:rFonts w:ascii="Titillium Web" w:hAnsi="Titillium Web"/>
          <w:color w:val="1F3D8E"/>
          <w:sz w:val="20"/>
        </w:rPr>
        <w:t>.</w:t>
      </w:r>
      <w:r w:rsidR="00C500E0" w:rsidRPr="00027A6E">
        <w:rPr>
          <w:rFonts w:ascii="Titillium Web" w:hAnsi="Titillium Web"/>
          <w:color w:val="1F3D8E"/>
          <w:sz w:val="20"/>
        </w:rPr>
        <w:t>……</w:t>
      </w:r>
      <w:r w:rsidR="00B17287">
        <w:rPr>
          <w:rFonts w:ascii="Titillium Web" w:hAnsi="Titillium Web"/>
          <w:color w:val="1F3D8E"/>
          <w:sz w:val="20"/>
        </w:rPr>
        <w:t>……</w:t>
      </w:r>
      <w:r w:rsidR="00C500E0" w:rsidRPr="00027A6E">
        <w:rPr>
          <w:rFonts w:ascii="Titillium Web" w:hAnsi="Titillium Web"/>
          <w:color w:val="1F3D8E"/>
          <w:sz w:val="20"/>
        </w:rPr>
        <w:t>………</w:t>
      </w:r>
      <w:proofErr w:type="gramStart"/>
      <w:r w:rsidR="000565C1" w:rsidRPr="00027A6E">
        <w:rPr>
          <w:rFonts w:ascii="Titillium Web" w:hAnsi="Titillium Web"/>
          <w:color w:val="1F3D8E"/>
          <w:sz w:val="20"/>
        </w:rPr>
        <w:t>…….</w:t>
      </w:r>
      <w:proofErr w:type="gramEnd"/>
      <w:r w:rsidR="00C500E0" w:rsidRPr="00027A6E">
        <w:rPr>
          <w:rFonts w:ascii="Titillium Web" w:hAnsi="Titillium Web"/>
          <w:color w:val="1F3D8E"/>
          <w:sz w:val="20"/>
        </w:rPr>
        <w:t>……………… (cognome)………</w:t>
      </w:r>
      <w:r w:rsidR="00105EF4" w:rsidRPr="00027A6E">
        <w:rPr>
          <w:rFonts w:ascii="Titillium Web" w:hAnsi="Titillium Web"/>
          <w:color w:val="1F3D8E"/>
          <w:sz w:val="20"/>
        </w:rPr>
        <w:t>…</w:t>
      </w:r>
      <w:r w:rsidR="000565C1" w:rsidRPr="00027A6E">
        <w:rPr>
          <w:rFonts w:ascii="Titillium Web" w:hAnsi="Titillium Web"/>
          <w:color w:val="1F3D8E"/>
          <w:sz w:val="20"/>
        </w:rPr>
        <w:t>……</w:t>
      </w:r>
      <w:proofErr w:type="gramStart"/>
      <w:r w:rsidR="000565C1" w:rsidRPr="00027A6E">
        <w:rPr>
          <w:rFonts w:ascii="Titillium Web" w:hAnsi="Titillium Web"/>
          <w:color w:val="1F3D8E"/>
          <w:sz w:val="20"/>
        </w:rPr>
        <w:t>……</w:t>
      </w:r>
      <w:r w:rsidR="00105EF4" w:rsidRPr="00027A6E">
        <w:rPr>
          <w:rFonts w:ascii="Titillium Web" w:hAnsi="Titillium Web"/>
          <w:color w:val="1F3D8E"/>
          <w:sz w:val="20"/>
        </w:rPr>
        <w:t>.</w:t>
      </w:r>
      <w:proofErr w:type="gramEnd"/>
      <w:r w:rsidR="00C500E0" w:rsidRPr="00027A6E">
        <w:rPr>
          <w:rFonts w:ascii="Titillium Web" w:hAnsi="Titillium Web"/>
          <w:color w:val="1F3D8E"/>
          <w:sz w:val="20"/>
        </w:rPr>
        <w:t>……………………………………………</w:t>
      </w:r>
      <w:r w:rsidR="00B17287">
        <w:rPr>
          <w:rFonts w:ascii="Titillium Web" w:hAnsi="Titillium Web"/>
          <w:color w:val="1F3D8E"/>
          <w:sz w:val="20"/>
        </w:rPr>
        <w:t>…</w:t>
      </w:r>
    </w:p>
    <w:p w14:paraId="7E4260B7" w14:textId="53855380" w:rsidR="00B07440" w:rsidRDefault="00B07440" w:rsidP="006A7916">
      <w:pPr>
        <w:spacing w:after="0" w:line="240" w:lineRule="auto"/>
        <w:rPr>
          <w:rFonts w:ascii="Titillium Web" w:hAnsi="Titillium Web"/>
          <w:color w:val="1F3D8E"/>
          <w:sz w:val="20"/>
        </w:rPr>
      </w:pPr>
      <w:r>
        <w:rPr>
          <w:rFonts w:ascii="Titillium Web" w:hAnsi="Titillium Web"/>
          <w:color w:val="1F3D8E"/>
          <w:sz w:val="20"/>
        </w:rPr>
        <w:t>e</w:t>
      </w:r>
    </w:p>
    <w:p w14:paraId="2927818E" w14:textId="77777777" w:rsidR="00B07440" w:rsidRDefault="00B07440" w:rsidP="0083340A">
      <w:pPr>
        <w:spacing w:after="0" w:line="240" w:lineRule="auto"/>
        <w:jc w:val="both"/>
        <w:rPr>
          <w:rFonts w:ascii="Titillium Web" w:hAnsi="Titillium Web"/>
          <w:color w:val="1F3D8E"/>
          <w:sz w:val="20"/>
        </w:rPr>
      </w:pPr>
      <w:proofErr w:type="spellStart"/>
      <w:r w:rsidRPr="00027A6E">
        <w:rPr>
          <w:rFonts w:ascii="Titillium Web" w:hAnsi="Titillium Web"/>
          <w:color w:val="1F3D8E"/>
          <w:sz w:val="20"/>
        </w:rPr>
        <w:t>la</w:t>
      </w:r>
      <w:proofErr w:type="spellEnd"/>
      <w:r w:rsidRPr="00027A6E">
        <w:rPr>
          <w:rFonts w:ascii="Titillium Web" w:hAnsi="Titillium Web"/>
          <w:color w:val="1F3D8E"/>
          <w:sz w:val="20"/>
        </w:rPr>
        <w:t>/il sottoscritta/o (nome)………………</w:t>
      </w:r>
      <w:proofErr w:type="gramStart"/>
      <w:r w:rsidRPr="00027A6E">
        <w:rPr>
          <w:rFonts w:ascii="Titillium Web" w:hAnsi="Titillium Web"/>
          <w:color w:val="1F3D8E"/>
          <w:sz w:val="20"/>
        </w:rPr>
        <w:t>…….</w:t>
      </w:r>
      <w:proofErr w:type="gramEnd"/>
      <w:r w:rsidRPr="00027A6E">
        <w:rPr>
          <w:rFonts w:ascii="Titillium Web" w:hAnsi="Titillium Web"/>
          <w:color w:val="1F3D8E"/>
          <w:sz w:val="20"/>
        </w:rPr>
        <w:t>.……</w:t>
      </w:r>
      <w:r>
        <w:rPr>
          <w:rFonts w:ascii="Titillium Web" w:hAnsi="Titillium Web"/>
          <w:color w:val="1F3D8E"/>
          <w:sz w:val="20"/>
        </w:rPr>
        <w:t>……</w:t>
      </w:r>
      <w:r w:rsidRPr="00027A6E">
        <w:rPr>
          <w:rFonts w:ascii="Titillium Web" w:hAnsi="Titillium Web"/>
          <w:color w:val="1F3D8E"/>
          <w:sz w:val="20"/>
        </w:rPr>
        <w:t>………</w:t>
      </w:r>
      <w:proofErr w:type="gramStart"/>
      <w:r w:rsidRPr="00027A6E">
        <w:rPr>
          <w:rFonts w:ascii="Titillium Web" w:hAnsi="Titillium Web"/>
          <w:color w:val="1F3D8E"/>
          <w:sz w:val="20"/>
        </w:rPr>
        <w:t>…….</w:t>
      </w:r>
      <w:proofErr w:type="gramEnd"/>
      <w:r w:rsidRPr="00027A6E">
        <w:rPr>
          <w:rFonts w:ascii="Titillium Web" w:hAnsi="Titillium Web"/>
          <w:color w:val="1F3D8E"/>
          <w:sz w:val="20"/>
        </w:rPr>
        <w:t>……………… (cognome)………………</w:t>
      </w:r>
      <w:proofErr w:type="gramStart"/>
      <w:r w:rsidRPr="00027A6E">
        <w:rPr>
          <w:rFonts w:ascii="Titillium Web" w:hAnsi="Titillium Web"/>
          <w:color w:val="1F3D8E"/>
          <w:sz w:val="20"/>
        </w:rPr>
        <w:t>…….</w:t>
      </w:r>
      <w:proofErr w:type="gramEnd"/>
      <w:r w:rsidRPr="00027A6E">
        <w:rPr>
          <w:rFonts w:ascii="Titillium Web" w:hAnsi="Titillium Web"/>
          <w:color w:val="1F3D8E"/>
          <w:sz w:val="20"/>
        </w:rPr>
        <w:t>……………………………………………</w:t>
      </w:r>
      <w:r>
        <w:rPr>
          <w:rFonts w:ascii="Titillium Web" w:hAnsi="Titillium Web"/>
          <w:color w:val="1F3D8E"/>
          <w:sz w:val="20"/>
        </w:rPr>
        <w:t>…</w:t>
      </w:r>
    </w:p>
    <w:p w14:paraId="59C57139" w14:textId="77777777" w:rsidR="00B07440" w:rsidRPr="00442A25" w:rsidRDefault="00B07440" w:rsidP="00B07440">
      <w:pPr>
        <w:widowControl w:val="0"/>
        <w:numPr>
          <w:ilvl w:val="0"/>
          <w:numId w:val="5"/>
        </w:numPr>
        <w:tabs>
          <w:tab w:val="left" w:pos="470"/>
        </w:tabs>
        <w:autoSpaceDE w:val="0"/>
        <w:autoSpaceDN w:val="0"/>
        <w:spacing w:before="103" w:after="0" w:line="240" w:lineRule="auto"/>
        <w:rPr>
          <w:rFonts w:ascii="Titillium Web" w:hAnsi="Titillium Web"/>
          <w:color w:val="1F3D8E"/>
          <w:sz w:val="20"/>
        </w:rPr>
      </w:pPr>
      <w:r w:rsidRPr="00442A25">
        <w:rPr>
          <w:rFonts w:ascii="Titillium Web" w:hAnsi="Titillium Web"/>
          <w:color w:val="1F3D8E"/>
          <w:sz w:val="20"/>
        </w:rPr>
        <w:t>in qualità di genitore/i della/del minorenne</w:t>
      </w:r>
    </w:p>
    <w:p w14:paraId="06956FAD" w14:textId="77777777" w:rsidR="00B07440" w:rsidRPr="00442A25" w:rsidRDefault="00B07440" w:rsidP="00B07440">
      <w:pPr>
        <w:widowControl w:val="0"/>
        <w:numPr>
          <w:ilvl w:val="0"/>
          <w:numId w:val="5"/>
        </w:numPr>
        <w:tabs>
          <w:tab w:val="left" w:pos="470"/>
        </w:tabs>
        <w:autoSpaceDE w:val="0"/>
        <w:autoSpaceDN w:val="0"/>
        <w:spacing w:before="211" w:after="0" w:line="240" w:lineRule="auto"/>
        <w:rPr>
          <w:rFonts w:ascii="Titillium Web" w:hAnsi="Titillium Web"/>
          <w:color w:val="1F3D8E"/>
          <w:sz w:val="20"/>
        </w:rPr>
      </w:pPr>
      <w:r w:rsidRPr="00442A25">
        <w:rPr>
          <w:rFonts w:ascii="Titillium Web" w:hAnsi="Titillium Web"/>
          <w:color w:val="1F3D8E"/>
          <w:sz w:val="20"/>
        </w:rPr>
        <w:t>in qualità di tutore/i della/del minorenne</w:t>
      </w:r>
    </w:p>
    <w:p w14:paraId="27B95912" w14:textId="36C9DCE4" w:rsidR="00B07440" w:rsidRPr="00027A6E" w:rsidRDefault="00B07440" w:rsidP="00B17287">
      <w:pPr>
        <w:spacing w:before="360" w:after="360" w:line="240" w:lineRule="auto"/>
        <w:jc w:val="both"/>
        <w:rPr>
          <w:rFonts w:ascii="Titillium Web" w:hAnsi="Titillium Web"/>
          <w:color w:val="1F3D8E"/>
          <w:sz w:val="20"/>
        </w:rPr>
      </w:pPr>
      <w:r w:rsidRPr="00B07440">
        <w:rPr>
          <w:rFonts w:ascii="Titillium Web" w:hAnsi="Titillium Web"/>
          <w:color w:val="1F3D8E"/>
          <w:sz w:val="20"/>
        </w:rPr>
        <w:t>Nome e Cognome</w:t>
      </w:r>
      <w:r w:rsidR="002A7816">
        <w:rPr>
          <w:rFonts w:ascii="Titillium Web" w:hAnsi="Titillium Web"/>
          <w:color w:val="1F3D8E"/>
          <w:sz w:val="20"/>
        </w:rPr>
        <w:t xml:space="preserve"> (studente)</w:t>
      </w:r>
      <w:proofErr w:type="gramStart"/>
      <w:r w:rsidRPr="00B07440">
        <w:rPr>
          <w:rFonts w:ascii="Titillium Web" w:hAnsi="Titillium Web"/>
          <w:color w:val="1F3D8E"/>
          <w:sz w:val="20"/>
        </w:rPr>
        <w:t>…….</w:t>
      </w:r>
      <w:proofErr w:type="gramEnd"/>
      <w:r w:rsidRPr="00B07440">
        <w:rPr>
          <w:rFonts w:ascii="Titillium Web" w:hAnsi="Titillium Web"/>
          <w:color w:val="1F3D8E"/>
          <w:sz w:val="20"/>
        </w:rPr>
        <w:t>…………………</w:t>
      </w:r>
      <w:proofErr w:type="gramStart"/>
      <w:r w:rsidRPr="00B07440">
        <w:rPr>
          <w:rFonts w:ascii="Titillium Web" w:hAnsi="Titillium Web"/>
          <w:color w:val="1F3D8E"/>
          <w:sz w:val="20"/>
        </w:rPr>
        <w:t>…….</w:t>
      </w:r>
      <w:proofErr w:type="gramEnd"/>
      <w:r w:rsidRPr="00B07440">
        <w:rPr>
          <w:rFonts w:ascii="Titillium Web" w:hAnsi="Titillium Web"/>
          <w:color w:val="1F3D8E"/>
          <w:sz w:val="20"/>
        </w:rPr>
        <w:t>……………………………………………………………………………………………………………</w:t>
      </w:r>
      <w:proofErr w:type="gramStart"/>
      <w:r w:rsidRPr="00B07440">
        <w:rPr>
          <w:rFonts w:ascii="Titillium Web" w:hAnsi="Titillium Web"/>
          <w:color w:val="1F3D8E"/>
          <w:sz w:val="20"/>
        </w:rPr>
        <w:t>…</w:t>
      </w:r>
      <w:r w:rsidR="00143455">
        <w:rPr>
          <w:rFonts w:ascii="Titillium Web" w:hAnsi="Titillium Web"/>
          <w:color w:val="1F3D8E"/>
          <w:sz w:val="20"/>
        </w:rPr>
        <w:t>….</w:t>
      </w:r>
      <w:proofErr w:type="gramEnd"/>
      <w:r w:rsidR="00143455">
        <w:rPr>
          <w:rFonts w:ascii="Titillium Web" w:hAnsi="Titillium Web"/>
          <w:color w:val="1F3D8E"/>
          <w:sz w:val="20"/>
        </w:rPr>
        <w:t>.</w:t>
      </w:r>
    </w:p>
    <w:p w14:paraId="46786E9B" w14:textId="73ED786C" w:rsidR="00C500E0" w:rsidRDefault="00B07440" w:rsidP="00B17287">
      <w:pPr>
        <w:spacing w:before="360" w:after="360" w:line="240" w:lineRule="auto"/>
        <w:jc w:val="both"/>
        <w:rPr>
          <w:rFonts w:ascii="Titillium Web" w:hAnsi="Titillium Web"/>
          <w:color w:val="1F3D8E"/>
          <w:sz w:val="20"/>
        </w:rPr>
      </w:pPr>
      <w:r>
        <w:rPr>
          <w:rFonts w:ascii="Titillium Web" w:hAnsi="Titillium Web"/>
          <w:color w:val="1F3D8E"/>
          <w:sz w:val="20"/>
        </w:rPr>
        <w:t>Istituto scolastico</w:t>
      </w:r>
      <w:r w:rsidR="00105EF4" w:rsidRPr="00027A6E">
        <w:rPr>
          <w:rFonts w:ascii="Titillium Web" w:hAnsi="Titillium Web"/>
          <w:color w:val="1F3D8E"/>
          <w:sz w:val="20"/>
        </w:rPr>
        <w:t xml:space="preserve"> …………………………………</w:t>
      </w:r>
      <w:proofErr w:type="gramStart"/>
      <w:r>
        <w:rPr>
          <w:rFonts w:ascii="Titillium Web" w:hAnsi="Titillium Web"/>
          <w:color w:val="1F3D8E"/>
          <w:sz w:val="20"/>
        </w:rPr>
        <w:t>…….</w:t>
      </w:r>
      <w:proofErr w:type="gramEnd"/>
      <w:r w:rsidR="00105EF4" w:rsidRPr="00027A6E">
        <w:rPr>
          <w:rFonts w:ascii="Titillium Web" w:hAnsi="Titillium Web"/>
          <w:color w:val="1F3D8E"/>
          <w:sz w:val="20"/>
        </w:rPr>
        <w:t>………………………………………</w:t>
      </w:r>
      <w:r w:rsidR="00B17287">
        <w:rPr>
          <w:rFonts w:ascii="Titillium Web" w:hAnsi="Titillium Web"/>
          <w:color w:val="1F3D8E"/>
          <w:sz w:val="20"/>
        </w:rPr>
        <w:t>……</w:t>
      </w:r>
      <w:r w:rsidR="000565C1" w:rsidRPr="00027A6E">
        <w:rPr>
          <w:rFonts w:ascii="Titillium Web" w:hAnsi="Titillium Web"/>
          <w:color w:val="1F3D8E"/>
          <w:sz w:val="20"/>
        </w:rPr>
        <w:t>…………</w:t>
      </w:r>
      <w:proofErr w:type="gramStart"/>
      <w:r w:rsidR="000565C1" w:rsidRPr="00027A6E">
        <w:rPr>
          <w:rFonts w:ascii="Titillium Web" w:hAnsi="Titillium Web"/>
          <w:color w:val="1F3D8E"/>
          <w:sz w:val="20"/>
        </w:rPr>
        <w:t>…….</w:t>
      </w:r>
      <w:proofErr w:type="gramEnd"/>
      <w:r w:rsidR="00105EF4" w:rsidRPr="00027A6E">
        <w:rPr>
          <w:rFonts w:ascii="Titillium Web" w:hAnsi="Titillium Web"/>
          <w:color w:val="1F3D8E"/>
          <w:sz w:val="20"/>
        </w:rPr>
        <w:t>………………</w:t>
      </w:r>
      <w:r>
        <w:rPr>
          <w:rFonts w:ascii="Titillium Web" w:hAnsi="Titillium Web"/>
          <w:color w:val="1F3D8E"/>
          <w:sz w:val="20"/>
        </w:rPr>
        <w:t>Sede</w:t>
      </w:r>
      <w:r w:rsidR="00105EF4" w:rsidRPr="00027A6E">
        <w:rPr>
          <w:rFonts w:ascii="Titillium Web" w:hAnsi="Titillium Web"/>
          <w:color w:val="1F3D8E"/>
          <w:sz w:val="20"/>
        </w:rPr>
        <w:t>…………………</w:t>
      </w:r>
      <w:proofErr w:type="gramStart"/>
      <w:r w:rsidR="00105EF4" w:rsidRPr="00027A6E">
        <w:rPr>
          <w:rFonts w:ascii="Titillium Web" w:hAnsi="Titillium Web"/>
          <w:color w:val="1F3D8E"/>
          <w:sz w:val="20"/>
        </w:rPr>
        <w:t>…….</w:t>
      </w:r>
      <w:proofErr w:type="gramEnd"/>
      <w:r w:rsidR="00C500E0" w:rsidRPr="00027A6E">
        <w:rPr>
          <w:rFonts w:ascii="Titillium Web" w:hAnsi="Titillium Web"/>
          <w:color w:val="1F3D8E"/>
          <w:sz w:val="20"/>
        </w:rPr>
        <w:t>……</w:t>
      </w:r>
      <w:proofErr w:type="gramStart"/>
      <w:r w:rsidR="00105EF4" w:rsidRPr="00027A6E">
        <w:rPr>
          <w:rFonts w:ascii="Titillium Web" w:hAnsi="Titillium Web"/>
          <w:color w:val="1F3D8E"/>
          <w:sz w:val="20"/>
        </w:rPr>
        <w:t>…</w:t>
      </w:r>
      <w:r w:rsidR="00143455">
        <w:rPr>
          <w:rFonts w:ascii="Titillium Web" w:hAnsi="Titillium Web"/>
          <w:color w:val="1F3D8E"/>
          <w:sz w:val="20"/>
        </w:rPr>
        <w:t>….</w:t>
      </w:r>
      <w:proofErr w:type="gramEnd"/>
      <w:r w:rsidR="00143455">
        <w:rPr>
          <w:rFonts w:ascii="Titillium Web" w:hAnsi="Titillium Web"/>
          <w:color w:val="1F3D8E"/>
          <w:sz w:val="20"/>
        </w:rPr>
        <w:t>.</w:t>
      </w:r>
    </w:p>
    <w:p w14:paraId="73D2068D" w14:textId="6B196379" w:rsidR="00B07440" w:rsidRPr="00027A6E" w:rsidRDefault="00B07440" w:rsidP="00B17287">
      <w:pPr>
        <w:spacing w:before="360" w:after="360" w:line="240" w:lineRule="auto"/>
        <w:jc w:val="both"/>
        <w:rPr>
          <w:rFonts w:ascii="Titillium Web" w:hAnsi="Titillium Web"/>
          <w:color w:val="1F3D8E"/>
          <w:sz w:val="20"/>
        </w:rPr>
      </w:pPr>
      <w:r>
        <w:rPr>
          <w:rFonts w:ascii="Titillium Web" w:hAnsi="Titillium Web"/>
          <w:color w:val="1F3D8E"/>
          <w:sz w:val="20"/>
        </w:rPr>
        <w:t>Corso ……………………</w:t>
      </w:r>
      <w:proofErr w:type="gramStart"/>
      <w:r>
        <w:rPr>
          <w:rFonts w:ascii="Titillium Web" w:hAnsi="Titillium Web"/>
          <w:color w:val="1F3D8E"/>
          <w:sz w:val="20"/>
        </w:rPr>
        <w:t>…….</w:t>
      </w:r>
      <w:proofErr w:type="gramEnd"/>
      <w:r>
        <w:rPr>
          <w:rFonts w:ascii="Titillium Web" w:hAnsi="Titillium Web"/>
          <w:color w:val="1F3D8E"/>
          <w:sz w:val="20"/>
        </w:rPr>
        <w:t>………………………………………………………………………</w:t>
      </w:r>
      <w:proofErr w:type="gramStart"/>
      <w:r>
        <w:rPr>
          <w:rFonts w:ascii="Titillium Web" w:hAnsi="Titillium Web"/>
          <w:color w:val="1F3D8E"/>
          <w:sz w:val="20"/>
        </w:rPr>
        <w:t>…….</w:t>
      </w:r>
      <w:proofErr w:type="gramEnd"/>
      <w:r>
        <w:rPr>
          <w:rFonts w:ascii="Titillium Web" w:hAnsi="Titillium Web"/>
          <w:color w:val="1F3D8E"/>
          <w:sz w:val="20"/>
        </w:rPr>
        <w:t>. Classe</w:t>
      </w:r>
      <w:r w:rsidR="006A7916">
        <w:rPr>
          <w:rFonts w:ascii="Titillium Web" w:hAnsi="Titillium Web"/>
          <w:color w:val="1F3D8E"/>
          <w:sz w:val="20"/>
        </w:rPr>
        <w:t>/Sezione</w:t>
      </w:r>
      <w:r>
        <w:rPr>
          <w:rFonts w:ascii="Titillium Web" w:hAnsi="Titillium Web"/>
          <w:color w:val="1F3D8E"/>
          <w:sz w:val="20"/>
        </w:rPr>
        <w:t>……………………………………………</w:t>
      </w:r>
      <w:r w:rsidR="00143455">
        <w:rPr>
          <w:rFonts w:ascii="Titillium Web" w:hAnsi="Titillium Web"/>
          <w:color w:val="1F3D8E"/>
          <w:sz w:val="20"/>
        </w:rPr>
        <w:t>…….</w:t>
      </w:r>
    </w:p>
    <w:p w14:paraId="1537FCBD" w14:textId="7B1E2ABA" w:rsidR="00C500E0" w:rsidRPr="00027A6E" w:rsidRDefault="00C500E0" w:rsidP="00105EF4">
      <w:pPr>
        <w:spacing w:line="240" w:lineRule="auto"/>
        <w:jc w:val="both"/>
        <w:rPr>
          <w:rFonts w:ascii="Titillium Web" w:hAnsi="Titillium Web"/>
          <w:color w:val="1F3D8E"/>
          <w:sz w:val="20"/>
        </w:rPr>
      </w:pPr>
      <w:r w:rsidRPr="00027A6E">
        <w:rPr>
          <w:rFonts w:ascii="Titillium Web" w:hAnsi="Titillium Web"/>
          <w:color w:val="1F3D8E"/>
          <w:sz w:val="20"/>
        </w:rPr>
        <w:t xml:space="preserve">In riferimento </w:t>
      </w:r>
      <w:r w:rsidR="004B692F">
        <w:rPr>
          <w:rFonts w:ascii="Titillium Web" w:hAnsi="Titillium Web"/>
          <w:color w:val="1F3D8E"/>
          <w:sz w:val="20"/>
        </w:rPr>
        <w:t xml:space="preserve">all’evento </w:t>
      </w:r>
      <w:r w:rsidR="00B07440" w:rsidRPr="00B07440">
        <w:rPr>
          <w:rFonts w:ascii="Titillium Web" w:hAnsi="Titillium Web"/>
          <w:color w:val="1F3D8E"/>
          <w:sz w:val="20"/>
        </w:rPr>
        <w:t>“</w:t>
      </w:r>
      <w:proofErr w:type="spellStart"/>
      <w:r w:rsidR="00B07440" w:rsidRPr="00B07440">
        <w:rPr>
          <w:rFonts w:ascii="Titillium Web" w:hAnsi="Titillium Web"/>
          <w:color w:val="1F3D8E"/>
          <w:sz w:val="20"/>
        </w:rPr>
        <w:t>GamEurope</w:t>
      </w:r>
      <w:proofErr w:type="spellEnd"/>
      <w:r w:rsidR="00B07440" w:rsidRPr="00B07440">
        <w:rPr>
          <w:rFonts w:ascii="Titillium Web" w:hAnsi="Titillium Web"/>
          <w:color w:val="1F3D8E"/>
          <w:sz w:val="20"/>
        </w:rPr>
        <w:t xml:space="preserve">” – FSE+ Sardegna 21-27 – Cagliari, 28 ottobre 2026 </w:t>
      </w:r>
    </w:p>
    <w:p w14:paraId="1FE79CA1" w14:textId="77777777" w:rsidR="00C500E0" w:rsidRPr="00027A6E" w:rsidRDefault="00C500E0" w:rsidP="00105EF4">
      <w:pPr>
        <w:spacing w:line="240" w:lineRule="auto"/>
        <w:jc w:val="center"/>
        <w:rPr>
          <w:rFonts w:ascii="Titillium Web" w:hAnsi="Titillium Web"/>
          <w:b/>
          <w:color w:val="1F3D8E"/>
          <w:sz w:val="32"/>
        </w:rPr>
      </w:pPr>
      <w:r w:rsidRPr="00027A6E">
        <w:rPr>
          <w:rFonts w:ascii="Titillium Web" w:hAnsi="Titillium Web"/>
          <w:b/>
          <w:color w:val="1F3D8E"/>
          <w:sz w:val="32"/>
        </w:rPr>
        <w:t>DICHIARA</w:t>
      </w:r>
    </w:p>
    <w:p w14:paraId="13708849" w14:textId="77777777" w:rsidR="00C500E0" w:rsidRPr="00027A6E" w:rsidRDefault="00EF2D8A" w:rsidP="00105EF4">
      <w:pPr>
        <w:spacing w:line="240" w:lineRule="auto"/>
        <w:jc w:val="both"/>
        <w:rPr>
          <w:rFonts w:ascii="Titillium Web" w:hAnsi="Titillium Web"/>
          <w:color w:val="1F3D8E"/>
          <w:sz w:val="20"/>
        </w:rPr>
      </w:pPr>
      <w:r w:rsidRPr="00027A6E">
        <w:rPr>
          <w:rFonts w:ascii="Titillium Web" w:hAnsi="Titillium Web"/>
          <w:color w:val="1F3D8E"/>
          <w:sz w:val="20"/>
        </w:rPr>
        <w:t>di</w:t>
      </w:r>
      <w:r w:rsidR="00C500E0" w:rsidRPr="00027A6E">
        <w:rPr>
          <w:rFonts w:ascii="Titillium Web" w:hAnsi="Titillium Web"/>
          <w:color w:val="1F3D8E"/>
          <w:sz w:val="20"/>
        </w:rPr>
        <w:t xml:space="preserve"> aver preso visione delle Informazioni per il </w:t>
      </w:r>
      <w:r w:rsidRPr="00027A6E">
        <w:rPr>
          <w:rFonts w:ascii="Titillium Web" w:hAnsi="Titillium Web"/>
          <w:color w:val="1F3D8E"/>
          <w:sz w:val="20"/>
        </w:rPr>
        <w:t>trattamento</w:t>
      </w:r>
      <w:r w:rsidR="00C500E0" w:rsidRPr="00027A6E">
        <w:rPr>
          <w:rFonts w:ascii="Titillium Web" w:hAnsi="Titillium Web"/>
          <w:color w:val="1F3D8E"/>
          <w:sz w:val="20"/>
        </w:rPr>
        <w:t xml:space="preserve"> dei dati personali sopra riportate e </w:t>
      </w:r>
      <w:r w:rsidRPr="00027A6E">
        <w:rPr>
          <w:rFonts w:ascii="Titillium Web" w:hAnsi="Titillium Web"/>
          <w:color w:val="1F3D8E"/>
          <w:sz w:val="20"/>
        </w:rPr>
        <w:t>affinché</w:t>
      </w:r>
      <w:r w:rsidR="00C500E0" w:rsidRPr="00027A6E">
        <w:rPr>
          <w:rFonts w:ascii="Titillium Web" w:hAnsi="Titillium Web"/>
          <w:color w:val="1F3D8E"/>
          <w:sz w:val="20"/>
        </w:rPr>
        <w:t xml:space="preserve"> la Regione Autonoma della </w:t>
      </w:r>
      <w:r w:rsidRPr="00027A6E">
        <w:rPr>
          <w:rFonts w:ascii="Titillium Web" w:hAnsi="Titillium Web"/>
          <w:color w:val="1F3D8E"/>
          <w:sz w:val="20"/>
        </w:rPr>
        <w:t>Sardegna</w:t>
      </w:r>
      <w:r w:rsidR="00C500E0" w:rsidRPr="00027A6E">
        <w:rPr>
          <w:rFonts w:ascii="Titillium Web" w:hAnsi="Titillium Web"/>
          <w:color w:val="1F3D8E"/>
          <w:sz w:val="20"/>
        </w:rPr>
        <w:t xml:space="preserve"> tratti i propri dati personali per le finalità e secondo le modalità descritte nell’informativa sui dati personali:</w:t>
      </w:r>
    </w:p>
    <w:p w14:paraId="5F290A0C" w14:textId="77777777" w:rsidR="00C500E0" w:rsidRDefault="00C500E0" w:rsidP="000565C1">
      <w:pPr>
        <w:pStyle w:val="Paragrafoelenco"/>
        <w:numPr>
          <w:ilvl w:val="0"/>
          <w:numId w:val="4"/>
        </w:numPr>
        <w:spacing w:line="240" w:lineRule="auto"/>
        <w:jc w:val="both"/>
        <w:rPr>
          <w:rFonts w:ascii="Titillium Web" w:hAnsi="Titillium Web"/>
          <w:color w:val="1F3D8E"/>
          <w:sz w:val="20"/>
        </w:rPr>
      </w:pPr>
      <w:r w:rsidRPr="00027A6E">
        <w:rPr>
          <w:rFonts w:ascii="Titillium Web" w:hAnsi="Titillium Web"/>
          <w:color w:val="1F3D8E"/>
          <w:sz w:val="20"/>
        </w:rPr>
        <w:t>PRESTA IL CONSENSO</w:t>
      </w:r>
    </w:p>
    <w:p w14:paraId="5B02C382" w14:textId="77777777" w:rsidR="00B17287" w:rsidRPr="0075592C" w:rsidRDefault="00B17287" w:rsidP="00B17287">
      <w:pPr>
        <w:pStyle w:val="Paragrafoelenco"/>
        <w:spacing w:line="240" w:lineRule="auto"/>
        <w:ind w:left="360"/>
        <w:jc w:val="both"/>
        <w:rPr>
          <w:rFonts w:ascii="Titillium Web" w:hAnsi="Titillium Web"/>
          <w:color w:val="1F3D8E"/>
          <w:sz w:val="8"/>
          <w:szCs w:val="10"/>
        </w:rPr>
      </w:pPr>
    </w:p>
    <w:p w14:paraId="44734AAC" w14:textId="77777777" w:rsidR="00C500E0" w:rsidRPr="00027A6E" w:rsidRDefault="00C500E0" w:rsidP="000565C1">
      <w:pPr>
        <w:pStyle w:val="Paragrafoelenco"/>
        <w:numPr>
          <w:ilvl w:val="0"/>
          <w:numId w:val="4"/>
        </w:numPr>
        <w:spacing w:line="240" w:lineRule="auto"/>
        <w:jc w:val="both"/>
        <w:rPr>
          <w:rFonts w:ascii="Titillium Web" w:hAnsi="Titillium Web"/>
          <w:color w:val="1F3D8E"/>
          <w:sz w:val="20"/>
        </w:rPr>
      </w:pPr>
      <w:r w:rsidRPr="00027A6E">
        <w:rPr>
          <w:rFonts w:ascii="Titillium Web" w:hAnsi="Titillium Web"/>
          <w:color w:val="1F3D8E"/>
          <w:sz w:val="20"/>
        </w:rPr>
        <w:t>NEGA IL CONSENSO</w:t>
      </w:r>
    </w:p>
    <w:p w14:paraId="160479EF" w14:textId="77777777" w:rsidR="00C500E0" w:rsidRPr="00027A6E" w:rsidRDefault="00C500E0" w:rsidP="00105EF4">
      <w:pPr>
        <w:spacing w:line="240" w:lineRule="auto"/>
        <w:jc w:val="center"/>
        <w:rPr>
          <w:rFonts w:ascii="Titillium Web" w:hAnsi="Titillium Web"/>
          <w:color w:val="1F3D8E"/>
        </w:rPr>
      </w:pPr>
      <w:r w:rsidRPr="00027A6E">
        <w:rPr>
          <w:rFonts w:ascii="Titillium Web" w:hAnsi="Titillium Web"/>
          <w:b/>
          <w:color w:val="1F3D8E"/>
          <w:sz w:val="32"/>
        </w:rPr>
        <w:t>AUTORIZZA</w:t>
      </w:r>
    </w:p>
    <w:p w14:paraId="44C68A4F" w14:textId="6BECD306" w:rsidR="00C500E0" w:rsidRPr="00027A6E" w:rsidRDefault="00C500E0" w:rsidP="00105EF4">
      <w:pPr>
        <w:spacing w:line="240" w:lineRule="auto"/>
        <w:jc w:val="both"/>
        <w:rPr>
          <w:rFonts w:ascii="Titillium Web" w:hAnsi="Titillium Web"/>
          <w:color w:val="1F3D8E"/>
          <w:sz w:val="20"/>
        </w:rPr>
      </w:pPr>
      <w:r w:rsidRPr="00027A6E">
        <w:rPr>
          <w:rFonts w:ascii="Titillium Web" w:hAnsi="Titillium Web"/>
          <w:color w:val="1F3D8E"/>
          <w:sz w:val="20"/>
        </w:rPr>
        <w:t xml:space="preserve">La Regione Autonoma della </w:t>
      </w:r>
      <w:r w:rsidR="00EF2D8A" w:rsidRPr="00027A6E">
        <w:rPr>
          <w:rFonts w:ascii="Titillium Web" w:hAnsi="Titillium Web"/>
          <w:color w:val="1F3D8E"/>
          <w:sz w:val="20"/>
        </w:rPr>
        <w:t>Sardegna</w:t>
      </w:r>
      <w:r w:rsidRPr="00027A6E">
        <w:rPr>
          <w:rFonts w:ascii="Titillium Web" w:hAnsi="Titillium Web"/>
          <w:color w:val="1F3D8E"/>
          <w:sz w:val="20"/>
        </w:rPr>
        <w:t xml:space="preserve"> all’utilizzo di </w:t>
      </w:r>
      <w:r w:rsidR="00EF2D8A" w:rsidRPr="00027A6E">
        <w:rPr>
          <w:rFonts w:ascii="Titillium Web" w:hAnsi="Titillium Web"/>
          <w:color w:val="1F3D8E"/>
          <w:sz w:val="20"/>
        </w:rPr>
        <w:t>immagini</w:t>
      </w:r>
      <w:r w:rsidRPr="00027A6E">
        <w:rPr>
          <w:rFonts w:ascii="Titillium Web" w:hAnsi="Titillium Web"/>
          <w:color w:val="1F3D8E"/>
          <w:sz w:val="20"/>
        </w:rPr>
        <w:t xml:space="preserve"> e video</w:t>
      </w:r>
      <w:r w:rsidR="000565C1" w:rsidRPr="00027A6E">
        <w:rPr>
          <w:rFonts w:ascii="Titillium Web" w:hAnsi="Titillium Web"/>
          <w:color w:val="1F3D8E"/>
          <w:sz w:val="20"/>
        </w:rPr>
        <w:t xml:space="preserve"> riprese durante l’evento</w:t>
      </w:r>
      <w:r w:rsidRPr="00027A6E">
        <w:rPr>
          <w:rFonts w:ascii="Titillium Web" w:hAnsi="Titillium Web"/>
          <w:color w:val="1F3D8E"/>
          <w:sz w:val="20"/>
        </w:rPr>
        <w:t xml:space="preserve"> </w:t>
      </w:r>
      <w:r w:rsidR="000565C1" w:rsidRPr="00027A6E">
        <w:rPr>
          <w:rFonts w:ascii="Titillium Web" w:hAnsi="Titillium Web"/>
          <w:color w:val="1F3D8E"/>
          <w:sz w:val="20"/>
        </w:rPr>
        <w:t xml:space="preserve">per </w:t>
      </w:r>
      <w:r w:rsidRPr="00027A6E">
        <w:rPr>
          <w:rFonts w:ascii="Titillium Web" w:hAnsi="Titillium Web"/>
          <w:color w:val="1F3D8E"/>
          <w:sz w:val="20"/>
        </w:rPr>
        <w:t>attività di informazione e comunicazione istituzionale anche mediante pubblicazione</w:t>
      </w:r>
      <w:r w:rsidR="00264E2D">
        <w:rPr>
          <w:rFonts w:ascii="Titillium Web" w:hAnsi="Titillium Web"/>
          <w:color w:val="1F3D8E"/>
          <w:sz w:val="20"/>
        </w:rPr>
        <w:t xml:space="preserve">, per </w:t>
      </w:r>
      <w:r w:rsidR="004B692F">
        <w:rPr>
          <w:rFonts w:ascii="Titillium Web" w:hAnsi="Titillium Web"/>
          <w:color w:val="1F3D8E"/>
          <w:sz w:val="20"/>
        </w:rPr>
        <w:t>l’intera durata del Programma 2021-2027</w:t>
      </w:r>
      <w:r w:rsidR="00264E2D">
        <w:rPr>
          <w:rFonts w:ascii="Titillium Web" w:hAnsi="Titillium Web"/>
          <w:color w:val="1F3D8E"/>
          <w:sz w:val="20"/>
        </w:rPr>
        <w:t>,</w:t>
      </w:r>
      <w:r w:rsidRPr="00027A6E">
        <w:rPr>
          <w:rFonts w:ascii="Titillium Web" w:hAnsi="Titillium Web"/>
          <w:color w:val="1F3D8E"/>
          <w:sz w:val="20"/>
        </w:rPr>
        <w:t xml:space="preserve"> sulla pagina istituzionale Sardegna Programmazione e sui canali social del FSE</w:t>
      </w:r>
      <w:r w:rsidR="00B17287">
        <w:rPr>
          <w:rFonts w:ascii="Titillium Web" w:hAnsi="Titillium Web"/>
          <w:color w:val="1F3D8E"/>
          <w:sz w:val="20"/>
        </w:rPr>
        <w:t>+</w:t>
      </w:r>
      <w:r w:rsidRPr="00027A6E">
        <w:rPr>
          <w:rFonts w:ascii="Titillium Web" w:hAnsi="Titillium Web"/>
          <w:color w:val="1F3D8E"/>
          <w:sz w:val="20"/>
        </w:rPr>
        <w:t xml:space="preserve"> S</w:t>
      </w:r>
      <w:r w:rsidR="00105EF4" w:rsidRPr="00027A6E">
        <w:rPr>
          <w:rFonts w:ascii="Titillium Web" w:hAnsi="Titillium Web"/>
          <w:color w:val="1F3D8E"/>
          <w:sz w:val="20"/>
        </w:rPr>
        <w:t>ardegna;</w:t>
      </w:r>
    </w:p>
    <w:p w14:paraId="0FB4D34A" w14:textId="77777777" w:rsidR="00C500E0" w:rsidRPr="00027A6E" w:rsidRDefault="00C500E0" w:rsidP="00105EF4">
      <w:pPr>
        <w:spacing w:line="240" w:lineRule="auto"/>
        <w:jc w:val="center"/>
        <w:rPr>
          <w:rFonts w:ascii="Titillium Web" w:hAnsi="Titillium Web"/>
          <w:color w:val="1F3D8E"/>
        </w:rPr>
      </w:pPr>
      <w:r w:rsidRPr="00027A6E">
        <w:rPr>
          <w:rFonts w:ascii="Titillium Web" w:hAnsi="Titillium Web"/>
          <w:b/>
          <w:color w:val="1F3D8E"/>
          <w:sz w:val="32"/>
        </w:rPr>
        <w:t>DICHIARA</w:t>
      </w:r>
    </w:p>
    <w:p w14:paraId="271A8883" w14:textId="77777777" w:rsidR="00C500E0" w:rsidRPr="00027A6E" w:rsidRDefault="00C500E0" w:rsidP="00105EF4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Titillium Web" w:hAnsi="Titillium Web"/>
          <w:color w:val="1F3D8E"/>
          <w:sz w:val="20"/>
        </w:rPr>
      </w:pPr>
      <w:r w:rsidRPr="00027A6E">
        <w:rPr>
          <w:rFonts w:ascii="Titillium Web" w:hAnsi="Titillium Web"/>
          <w:color w:val="1F3D8E"/>
          <w:sz w:val="20"/>
        </w:rPr>
        <w:t>Che i</w:t>
      </w:r>
      <w:r w:rsidR="00EF2D8A" w:rsidRPr="00027A6E">
        <w:rPr>
          <w:rFonts w:ascii="Titillium Web" w:hAnsi="Titillium Web"/>
          <w:color w:val="1F3D8E"/>
          <w:sz w:val="20"/>
        </w:rPr>
        <w:t xml:space="preserve">n nessun caso </w:t>
      </w:r>
      <w:r w:rsidR="00105EF4" w:rsidRPr="00027A6E">
        <w:rPr>
          <w:rFonts w:ascii="Titillium Web" w:hAnsi="Titillium Web"/>
          <w:color w:val="1F3D8E"/>
          <w:sz w:val="20"/>
        </w:rPr>
        <w:t>la/il sottoscritt</w:t>
      </w:r>
      <w:r w:rsidR="00EF2D8A" w:rsidRPr="00027A6E">
        <w:rPr>
          <w:rFonts w:ascii="Titillium Web" w:hAnsi="Titillium Web"/>
          <w:color w:val="1F3D8E"/>
          <w:sz w:val="20"/>
        </w:rPr>
        <w:t>a</w:t>
      </w:r>
      <w:r w:rsidR="00105EF4" w:rsidRPr="00027A6E">
        <w:rPr>
          <w:rFonts w:ascii="Titillium Web" w:hAnsi="Titillium Web"/>
          <w:color w:val="1F3D8E"/>
          <w:sz w:val="20"/>
        </w:rPr>
        <w:t>/o</w:t>
      </w:r>
      <w:r w:rsidR="00EF2D8A" w:rsidRPr="00027A6E">
        <w:rPr>
          <w:rFonts w:ascii="Titillium Web" w:hAnsi="Titillium Web"/>
          <w:color w:val="1F3D8E"/>
          <w:sz w:val="20"/>
        </w:rPr>
        <w:t xml:space="preserve"> potrà rivalersi sulla Regione Autonoma della Sardegna per il risarcimento di eventuali danni morali e materiali causati da soggetti terzi e/o da utilizzi non previsti dalla presente liberatoria;</w:t>
      </w:r>
    </w:p>
    <w:p w14:paraId="3FF3E022" w14:textId="77777777" w:rsidR="00EF2D8A" w:rsidRPr="00027A6E" w:rsidRDefault="00EF2D8A" w:rsidP="00105EF4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Titillium Web" w:hAnsi="Titillium Web"/>
          <w:color w:val="1F3D8E"/>
          <w:sz w:val="20"/>
        </w:rPr>
      </w:pPr>
      <w:r w:rsidRPr="00027A6E">
        <w:rPr>
          <w:rFonts w:ascii="Titillium Web" w:hAnsi="Titillium Web"/>
          <w:color w:val="1F3D8E"/>
          <w:sz w:val="20"/>
        </w:rPr>
        <w:lastRenderedPageBreak/>
        <w:t>di assumersi la piena responsabilità delle eventuali dichiarazioni rese, sollevando la Regione Autonoma della Sardegna da qualsiasi pretesa e azione anche di terzi;</w:t>
      </w:r>
    </w:p>
    <w:p w14:paraId="09EA4A54" w14:textId="77777777" w:rsidR="00EF2D8A" w:rsidRPr="00027A6E" w:rsidRDefault="00EF2D8A" w:rsidP="00105EF4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Titillium Web" w:hAnsi="Titillium Web"/>
          <w:color w:val="1F3D8E"/>
          <w:sz w:val="20"/>
        </w:rPr>
      </w:pPr>
      <w:r w:rsidRPr="00027A6E">
        <w:rPr>
          <w:rFonts w:ascii="Titillium Web" w:hAnsi="Titillium Web"/>
          <w:color w:val="1F3D8E"/>
          <w:sz w:val="20"/>
        </w:rPr>
        <w:t>di rinunciare a qualunque corrispettivo per la posa, l’utilizzo, la riproduzione e la diffusione delle immagini;</w:t>
      </w:r>
    </w:p>
    <w:p w14:paraId="7C32210C" w14:textId="77777777" w:rsidR="00EF2D8A" w:rsidRPr="00027A6E" w:rsidRDefault="00105EF4" w:rsidP="00105EF4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Titillium Web" w:hAnsi="Titillium Web"/>
          <w:color w:val="1F3D8E"/>
          <w:sz w:val="20"/>
        </w:rPr>
      </w:pPr>
      <w:proofErr w:type="spellStart"/>
      <w:r w:rsidRPr="00027A6E">
        <w:rPr>
          <w:rFonts w:ascii="Titillium Web" w:hAnsi="Titillium Web"/>
          <w:color w:val="1F3D8E"/>
          <w:sz w:val="20"/>
        </w:rPr>
        <w:t>la</w:t>
      </w:r>
      <w:proofErr w:type="spellEnd"/>
      <w:r w:rsidRPr="00027A6E">
        <w:rPr>
          <w:rFonts w:ascii="Titillium Web" w:hAnsi="Titillium Web"/>
          <w:color w:val="1F3D8E"/>
          <w:sz w:val="20"/>
        </w:rPr>
        <w:t xml:space="preserve">/il sottoscritta/o </w:t>
      </w:r>
      <w:r w:rsidR="00EF2D8A" w:rsidRPr="00027A6E">
        <w:rPr>
          <w:rFonts w:ascii="Titillium Web" w:hAnsi="Titillium Web"/>
          <w:color w:val="1F3D8E"/>
          <w:sz w:val="20"/>
        </w:rPr>
        <w:t>vieta altresì l’uso delle immagini in contesti che ne pregiudichino la dignità personale e il decoro.</w:t>
      </w:r>
    </w:p>
    <w:p w14:paraId="2A2AD3D4" w14:textId="739AF119" w:rsidR="000565C1" w:rsidRPr="00027A6E" w:rsidRDefault="00EF2D8A" w:rsidP="00105EF4">
      <w:pPr>
        <w:spacing w:line="240" w:lineRule="auto"/>
        <w:jc w:val="both"/>
        <w:rPr>
          <w:rFonts w:ascii="Titillium Web" w:hAnsi="Titillium Web"/>
          <w:color w:val="1F3D8E"/>
          <w:sz w:val="20"/>
        </w:rPr>
      </w:pPr>
      <w:r w:rsidRPr="00027A6E">
        <w:rPr>
          <w:rFonts w:ascii="Titillium Web" w:hAnsi="Titillium Web"/>
          <w:color w:val="1F3D8E"/>
          <w:sz w:val="20"/>
        </w:rPr>
        <w:t>Referente organizzativo dell’</w:t>
      </w:r>
      <w:r w:rsidR="00027A6E">
        <w:rPr>
          <w:rFonts w:ascii="Titillium Web" w:hAnsi="Titillium Web"/>
          <w:color w:val="1F3D8E"/>
          <w:sz w:val="20"/>
        </w:rPr>
        <w:t xml:space="preserve">iniziativa: Dott.ssa Delfina Spiga – Direttore Generale dell’Assessorato del Lavoro, Formazione Professionale, Cooperazione e Sicurezza Sociale – Autorità di Gestione del PR FSE+ Sardegna 2021-2027. </w:t>
      </w:r>
    </w:p>
    <w:p w14:paraId="39D0F7E8" w14:textId="43E6DB35" w:rsidR="00B17287" w:rsidRDefault="00105EF4" w:rsidP="00027A6E">
      <w:pPr>
        <w:spacing w:line="240" w:lineRule="auto"/>
        <w:rPr>
          <w:rFonts w:ascii="Titillium Web" w:hAnsi="Titillium Web"/>
          <w:color w:val="1F3D8E"/>
          <w:sz w:val="20"/>
        </w:rPr>
      </w:pPr>
      <w:r w:rsidRPr="00027A6E">
        <w:rPr>
          <w:rFonts w:ascii="Titillium Web" w:hAnsi="Titillium Web"/>
          <w:color w:val="1F3D8E"/>
        </w:rPr>
        <w:br/>
      </w:r>
      <w:r w:rsidR="00B17287">
        <w:rPr>
          <w:rFonts w:ascii="Titillium Web" w:hAnsi="Titillium Web"/>
          <w:color w:val="1F3D8E"/>
          <w:sz w:val="20"/>
        </w:rPr>
        <w:t xml:space="preserve">                                                    </w:t>
      </w:r>
      <w:r w:rsidR="00B17287">
        <w:rPr>
          <w:rFonts w:ascii="Titillium Web" w:hAnsi="Titillium Web"/>
          <w:color w:val="1F3D8E"/>
          <w:sz w:val="20"/>
        </w:rPr>
        <w:tab/>
      </w:r>
      <w:r w:rsidR="00B17287">
        <w:rPr>
          <w:rFonts w:ascii="Titillium Web" w:hAnsi="Titillium Web"/>
          <w:color w:val="1F3D8E"/>
          <w:sz w:val="20"/>
        </w:rPr>
        <w:tab/>
      </w:r>
      <w:r w:rsidR="00B17287">
        <w:rPr>
          <w:rFonts w:ascii="Titillium Web" w:hAnsi="Titillium Web"/>
          <w:color w:val="1F3D8E"/>
          <w:sz w:val="20"/>
        </w:rPr>
        <w:tab/>
      </w:r>
      <w:r w:rsidR="00B17287">
        <w:rPr>
          <w:rFonts w:ascii="Titillium Web" w:hAnsi="Titillium Web"/>
          <w:color w:val="1F3D8E"/>
          <w:sz w:val="20"/>
        </w:rPr>
        <w:tab/>
      </w:r>
      <w:r w:rsidR="00B17287">
        <w:rPr>
          <w:rFonts w:ascii="Titillium Web" w:hAnsi="Titillium Web"/>
          <w:color w:val="1F3D8E"/>
          <w:sz w:val="20"/>
        </w:rPr>
        <w:tab/>
      </w:r>
      <w:r w:rsidR="00B17287">
        <w:rPr>
          <w:rFonts w:ascii="Titillium Web" w:hAnsi="Titillium Web"/>
          <w:color w:val="1F3D8E"/>
          <w:sz w:val="20"/>
        </w:rPr>
        <w:tab/>
      </w:r>
      <w:r w:rsidR="00B17287">
        <w:rPr>
          <w:rFonts w:ascii="Titillium Web" w:hAnsi="Titillium Web"/>
          <w:color w:val="1F3D8E"/>
          <w:sz w:val="20"/>
        </w:rPr>
        <w:tab/>
      </w:r>
      <w:r w:rsidR="00B17287" w:rsidRPr="00027A6E">
        <w:rPr>
          <w:rFonts w:ascii="Titillium Web" w:hAnsi="Titillium Web"/>
          <w:color w:val="1F3D8E"/>
          <w:sz w:val="20"/>
        </w:rPr>
        <w:t>(Firma leggibile del</w:t>
      </w:r>
      <w:r w:rsidR="0083340A">
        <w:rPr>
          <w:rFonts w:ascii="Titillium Web" w:hAnsi="Titillium Web"/>
          <w:color w:val="1F3D8E"/>
          <w:sz w:val="20"/>
        </w:rPr>
        <w:t xml:space="preserve">/dei </w:t>
      </w:r>
      <w:r w:rsidR="00B17287" w:rsidRPr="00027A6E">
        <w:rPr>
          <w:rFonts w:ascii="Titillium Web" w:hAnsi="Titillium Web"/>
          <w:color w:val="1F3D8E"/>
          <w:sz w:val="20"/>
        </w:rPr>
        <w:t>dichiarant</w:t>
      </w:r>
      <w:r w:rsidR="0083340A">
        <w:rPr>
          <w:rFonts w:ascii="Titillium Web" w:hAnsi="Titillium Web"/>
          <w:color w:val="1F3D8E"/>
          <w:sz w:val="20"/>
        </w:rPr>
        <w:t>i</w:t>
      </w:r>
      <w:r w:rsidR="00B17287" w:rsidRPr="00027A6E">
        <w:rPr>
          <w:rFonts w:ascii="Titillium Web" w:hAnsi="Titillium Web"/>
          <w:color w:val="1F3D8E"/>
          <w:sz w:val="20"/>
        </w:rPr>
        <w:t>)</w:t>
      </w:r>
    </w:p>
    <w:p w14:paraId="7D6F7222" w14:textId="77777777" w:rsidR="00B17287" w:rsidRDefault="00B17287" w:rsidP="00027A6E">
      <w:pPr>
        <w:spacing w:line="240" w:lineRule="auto"/>
        <w:rPr>
          <w:rFonts w:ascii="Titillium Web" w:hAnsi="Titillium Web"/>
          <w:color w:val="1F3D8E"/>
          <w:sz w:val="20"/>
        </w:rPr>
      </w:pPr>
    </w:p>
    <w:p w14:paraId="5C41B6E7" w14:textId="77777777" w:rsidR="00CE5161" w:rsidRDefault="00EF2D8A" w:rsidP="00027A6E">
      <w:pPr>
        <w:spacing w:line="240" w:lineRule="auto"/>
        <w:rPr>
          <w:rFonts w:ascii="Titillium Web" w:hAnsi="Titillium Web"/>
          <w:color w:val="1F3D8E"/>
          <w:sz w:val="20"/>
        </w:rPr>
      </w:pPr>
      <w:r w:rsidRPr="00027A6E">
        <w:rPr>
          <w:rFonts w:ascii="Titillium Web" w:hAnsi="Titillium Web"/>
          <w:color w:val="1F3D8E"/>
          <w:sz w:val="20"/>
        </w:rPr>
        <w:t xml:space="preserve">Data </w:t>
      </w:r>
      <w:r w:rsidR="006777A0" w:rsidRPr="00027A6E">
        <w:rPr>
          <w:rFonts w:ascii="Titillium Web" w:hAnsi="Titillium Web"/>
          <w:color w:val="1F3D8E"/>
          <w:sz w:val="20"/>
        </w:rPr>
        <w:t xml:space="preserve">_____ </w:t>
      </w:r>
      <w:r w:rsidRPr="00027A6E">
        <w:rPr>
          <w:rFonts w:ascii="Titillium Web" w:hAnsi="Titillium Web"/>
          <w:color w:val="1F3D8E"/>
          <w:sz w:val="20"/>
        </w:rPr>
        <w:t>/</w:t>
      </w:r>
      <w:r w:rsidR="006777A0" w:rsidRPr="00027A6E">
        <w:rPr>
          <w:rFonts w:ascii="Titillium Web" w:hAnsi="Titillium Web"/>
          <w:color w:val="1F3D8E"/>
          <w:sz w:val="20"/>
        </w:rPr>
        <w:t xml:space="preserve">_____ </w:t>
      </w:r>
      <w:r w:rsidRPr="00027A6E">
        <w:rPr>
          <w:rFonts w:ascii="Titillium Web" w:hAnsi="Titillium Web"/>
          <w:color w:val="1F3D8E"/>
          <w:sz w:val="20"/>
        </w:rPr>
        <w:t>/</w:t>
      </w:r>
      <w:r w:rsidR="006777A0" w:rsidRPr="00027A6E">
        <w:rPr>
          <w:rFonts w:ascii="Titillium Web" w:hAnsi="Titillium Web"/>
          <w:color w:val="1F3D8E"/>
          <w:sz w:val="20"/>
        </w:rPr>
        <w:t>_________</w:t>
      </w:r>
      <w:r w:rsidR="00B17287">
        <w:rPr>
          <w:rFonts w:ascii="Titillium Web" w:hAnsi="Titillium Web"/>
          <w:color w:val="1F3D8E"/>
          <w:sz w:val="20"/>
        </w:rPr>
        <w:tab/>
      </w:r>
      <w:r w:rsidR="00B17287">
        <w:rPr>
          <w:rFonts w:ascii="Titillium Web" w:hAnsi="Titillium Web"/>
          <w:color w:val="1F3D8E"/>
          <w:sz w:val="20"/>
        </w:rPr>
        <w:tab/>
      </w:r>
      <w:r w:rsidR="00B17287">
        <w:rPr>
          <w:rFonts w:ascii="Titillium Web" w:hAnsi="Titillium Web"/>
          <w:color w:val="1F3D8E"/>
          <w:sz w:val="20"/>
        </w:rPr>
        <w:tab/>
      </w:r>
      <w:r w:rsidR="00B17287">
        <w:rPr>
          <w:rFonts w:ascii="Titillium Web" w:hAnsi="Titillium Web"/>
          <w:color w:val="1F3D8E"/>
          <w:sz w:val="20"/>
        </w:rPr>
        <w:tab/>
      </w:r>
      <w:r w:rsidR="00B17287">
        <w:rPr>
          <w:rFonts w:ascii="Titillium Web" w:hAnsi="Titillium Web"/>
          <w:color w:val="1F3D8E"/>
          <w:sz w:val="20"/>
        </w:rPr>
        <w:tab/>
      </w:r>
      <w:r w:rsidR="00B17287">
        <w:rPr>
          <w:rFonts w:ascii="Titillium Web" w:hAnsi="Titillium Web"/>
          <w:color w:val="1F3D8E"/>
          <w:sz w:val="20"/>
        </w:rPr>
        <w:tab/>
        <w:t>……</w:t>
      </w:r>
      <w:proofErr w:type="gramStart"/>
      <w:r w:rsidR="00B17287">
        <w:rPr>
          <w:rFonts w:ascii="Titillium Web" w:hAnsi="Titillium Web"/>
          <w:color w:val="1F3D8E"/>
          <w:sz w:val="20"/>
        </w:rPr>
        <w:t>…….</w:t>
      </w:r>
      <w:proofErr w:type="gramEnd"/>
      <w:r w:rsidR="00B17287">
        <w:rPr>
          <w:rFonts w:ascii="Titillium Web" w:hAnsi="Titillium Web"/>
          <w:color w:val="1F3D8E"/>
          <w:sz w:val="20"/>
        </w:rPr>
        <w:t>.</w:t>
      </w:r>
      <w:r w:rsidRPr="00027A6E">
        <w:rPr>
          <w:rFonts w:ascii="Titillium Web" w:hAnsi="Titillium Web"/>
          <w:color w:val="1F3D8E"/>
          <w:sz w:val="20"/>
        </w:rPr>
        <w:t xml:space="preserve"> </w:t>
      </w:r>
      <w:r w:rsidR="00B17287">
        <w:rPr>
          <w:rFonts w:ascii="Titillium Web" w:hAnsi="Titillium Web"/>
          <w:color w:val="1F3D8E"/>
          <w:sz w:val="20"/>
        </w:rPr>
        <w:t>………………………………………………</w:t>
      </w:r>
      <w:r w:rsidRPr="00027A6E">
        <w:rPr>
          <w:rFonts w:ascii="Titillium Web" w:hAnsi="Titillium Web"/>
          <w:color w:val="1F3D8E"/>
          <w:sz w:val="20"/>
        </w:rPr>
        <w:t xml:space="preserve">  </w:t>
      </w:r>
      <w:r w:rsidR="00027A6E">
        <w:rPr>
          <w:rFonts w:ascii="Titillium Web" w:hAnsi="Titillium Web"/>
          <w:color w:val="1F3D8E"/>
          <w:sz w:val="20"/>
        </w:rPr>
        <w:t xml:space="preserve">   </w:t>
      </w:r>
    </w:p>
    <w:p w14:paraId="380CFD8C" w14:textId="25D3FE3C" w:rsidR="0083340A" w:rsidRDefault="00CE5161" w:rsidP="00CE5161">
      <w:pPr>
        <w:spacing w:line="240" w:lineRule="auto"/>
        <w:ind w:left="7088"/>
        <w:rPr>
          <w:rFonts w:ascii="Titillium Web" w:hAnsi="Titillium Web"/>
          <w:color w:val="1F3D8E"/>
          <w:sz w:val="20"/>
        </w:rPr>
      </w:pPr>
      <w:r>
        <w:rPr>
          <w:rFonts w:ascii="Titillium Web" w:hAnsi="Titillium Web"/>
          <w:color w:val="1F3D8E"/>
          <w:sz w:val="20"/>
        </w:rPr>
        <w:t>…………………………………………………………</w:t>
      </w:r>
      <w:r w:rsidR="00027A6E">
        <w:rPr>
          <w:rFonts w:ascii="Titillium Web" w:hAnsi="Titillium Web"/>
          <w:color w:val="1F3D8E"/>
          <w:sz w:val="20"/>
        </w:rPr>
        <w:t xml:space="preserve"> </w:t>
      </w:r>
    </w:p>
    <w:p w14:paraId="7C746FC2" w14:textId="50751AEC" w:rsidR="00CE5161" w:rsidRDefault="00CE5161" w:rsidP="00CE5161">
      <w:pPr>
        <w:spacing w:line="240" w:lineRule="auto"/>
        <w:ind w:left="7088"/>
        <w:rPr>
          <w:rFonts w:ascii="Titillium Web" w:hAnsi="Titillium Web"/>
          <w:color w:val="1F3D8E"/>
          <w:sz w:val="20"/>
        </w:rPr>
      </w:pPr>
      <w:r>
        <w:rPr>
          <w:rFonts w:ascii="Titillium Web" w:hAnsi="Titillium Web"/>
          <w:color w:val="1F3D8E"/>
          <w:sz w:val="20"/>
        </w:rPr>
        <w:t>…………………………………………………………</w:t>
      </w:r>
    </w:p>
    <w:p w14:paraId="58A5E508" w14:textId="77777777" w:rsidR="0083340A" w:rsidRDefault="0083340A" w:rsidP="00027A6E">
      <w:pPr>
        <w:spacing w:line="240" w:lineRule="auto"/>
        <w:rPr>
          <w:rFonts w:ascii="Titillium Web" w:hAnsi="Titillium Web"/>
          <w:color w:val="1F3D8E"/>
          <w:sz w:val="20"/>
        </w:rPr>
      </w:pPr>
    </w:p>
    <w:p w14:paraId="613E7069" w14:textId="6567C2B7" w:rsidR="00027A6E" w:rsidRPr="00027A6E" w:rsidRDefault="00027A6E" w:rsidP="00027A6E">
      <w:pPr>
        <w:spacing w:line="240" w:lineRule="auto"/>
        <w:rPr>
          <w:rFonts w:ascii="Titillium Web" w:hAnsi="Titillium Web"/>
          <w:color w:val="1F3D8E"/>
        </w:rPr>
      </w:pPr>
      <w:r>
        <w:rPr>
          <w:rFonts w:ascii="Titillium Web" w:hAnsi="Titillium Web"/>
          <w:color w:val="1F3D8E"/>
          <w:sz w:val="20"/>
        </w:rPr>
        <w:t xml:space="preserve">                                                                                                                       </w:t>
      </w:r>
    </w:p>
    <w:sectPr w:rsidR="00027A6E" w:rsidRPr="00027A6E" w:rsidSect="002A3D0F">
      <w:footerReference w:type="default" r:id="rId7"/>
      <w:pgSz w:w="11906" w:h="16838"/>
      <w:pgMar w:top="720" w:right="720" w:bottom="720" w:left="720" w:header="426" w:footer="2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E1A2A" w14:textId="77777777" w:rsidR="00B15ABC" w:rsidRDefault="00B15ABC" w:rsidP="00105EF4">
      <w:pPr>
        <w:spacing w:after="0" w:line="240" w:lineRule="auto"/>
      </w:pPr>
      <w:r>
        <w:separator/>
      </w:r>
    </w:p>
  </w:endnote>
  <w:endnote w:type="continuationSeparator" w:id="0">
    <w:p w14:paraId="6C87764E" w14:textId="77777777" w:rsidR="00B15ABC" w:rsidRDefault="00B15ABC" w:rsidP="00105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single" w:sz="18" w:space="0" w:color="1F3D8E"/>
        <w:left w:val="none" w:sz="0" w:space="0" w:color="auto"/>
        <w:bottom w:val="none" w:sz="0" w:space="0" w:color="auto"/>
        <w:right w:val="none" w:sz="0" w:space="0" w:color="auto"/>
      </w:tblBorders>
      <w:tblLook w:val="04A0" w:firstRow="1" w:lastRow="0" w:firstColumn="1" w:lastColumn="0" w:noHBand="0" w:noVBand="1"/>
    </w:tblPr>
    <w:tblGrid>
      <w:gridCol w:w="10466"/>
    </w:tblGrid>
    <w:tr w:rsidR="002A3D0F" w14:paraId="21420440" w14:textId="77777777" w:rsidTr="002A3D0F">
      <w:tc>
        <w:tcPr>
          <w:tcW w:w="10466" w:type="dxa"/>
        </w:tcPr>
        <w:p w14:paraId="50E94D29" w14:textId="77777777" w:rsidR="002A3D0F" w:rsidRDefault="002A3D0F">
          <w:pPr>
            <w:pStyle w:val="Pidipagina"/>
          </w:pPr>
        </w:p>
      </w:tc>
    </w:tr>
  </w:tbl>
  <w:p w14:paraId="7CA9C35E" w14:textId="77777777" w:rsidR="00105EF4" w:rsidRDefault="002A3D0F">
    <w:pPr>
      <w:pStyle w:val="Pidipagina"/>
    </w:pPr>
    <w:r>
      <w:rPr>
        <w:noProof/>
        <w:lang w:eastAsia="it-IT"/>
      </w:rPr>
      <w:drawing>
        <wp:inline distT="0" distB="0" distL="0" distR="0" wp14:anchorId="53C25366" wp14:editId="610651FC">
          <wp:extent cx="6645910" cy="501015"/>
          <wp:effectExtent l="0" t="0" r="0" b="0"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coesione_gruppo loghi_orizzontal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5010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B9ED4" w14:textId="77777777" w:rsidR="00B15ABC" w:rsidRDefault="00B15ABC" w:rsidP="00105EF4">
      <w:pPr>
        <w:spacing w:after="0" w:line="240" w:lineRule="auto"/>
      </w:pPr>
      <w:r>
        <w:separator/>
      </w:r>
    </w:p>
  </w:footnote>
  <w:footnote w:type="continuationSeparator" w:id="0">
    <w:p w14:paraId="6BBC0CD3" w14:textId="77777777" w:rsidR="00B15ABC" w:rsidRDefault="00B15ABC" w:rsidP="00105E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B154A"/>
    <w:multiLevelType w:val="multilevel"/>
    <w:tmpl w:val="358C92C0"/>
    <w:lvl w:ilvl="0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36773A06"/>
    <w:multiLevelType w:val="multilevel"/>
    <w:tmpl w:val="76E0CA8C"/>
    <w:lvl w:ilvl="0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384D1841"/>
    <w:multiLevelType w:val="multilevel"/>
    <w:tmpl w:val="64F461F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38BA7263"/>
    <w:multiLevelType w:val="multilevel"/>
    <w:tmpl w:val="358C92C0"/>
    <w:lvl w:ilvl="0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5CFC7419"/>
    <w:multiLevelType w:val="hybridMultilevel"/>
    <w:tmpl w:val="81762330"/>
    <w:lvl w:ilvl="0" w:tplc="52DC16B8">
      <w:numFmt w:val="bullet"/>
      <w:lvlText w:val=""/>
      <w:lvlJc w:val="left"/>
      <w:pPr>
        <w:ind w:left="470" w:hanging="360"/>
      </w:pPr>
      <w:rPr>
        <w:rFonts w:ascii="Wingdings" w:eastAsia="Wingdings" w:hAnsi="Wingdings" w:cs="Wingdings" w:hint="default"/>
        <w:color w:val="009C4F"/>
        <w:w w:val="100"/>
        <w:sz w:val="22"/>
        <w:szCs w:val="22"/>
        <w:lang w:val="it-IT" w:eastAsia="en-US" w:bidi="ar-SA"/>
      </w:rPr>
    </w:lvl>
    <w:lvl w:ilvl="1" w:tplc="04D4AB58">
      <w:numFmt w:val="bullet"/>
      <w:lvlText w:val="•"/>
      <w:lvlJc w:val="left"/>
      <w:pPr>
        <w:ind w:left="1434" w:hanging="360"/>
      </w:pPr>
      <w:rPr>
        <w:lang w:val="it-IT" w:eastAsia="en-US" w:bidi="ar-SA"/>
      </w:rPr>
    </w:lvl>
    <w:lvl w:ilvl="2" w:tplc="E6CE136E">
      <w:numFmt w:val="bullet"/>
      <w:lvlText w:val="•"/>
      <w:lvlJc w:val="left"/>
      <w:pPr>
        <w:ind w:left="2409" w:hanging="360"/>
      </w:pPr>
      <w:rPr>
        <w:lang w:val="it-IT" w:eastAsia="en-US" w:bidi="ar-SA"/>
      </w:rPr>
    </w:lvl>
    <w:lvl w:ilvl="3" w:tplc="B394E0A6">
      <w:numFmt w:val="bullet"/>
      <w:lvlText w:val="•"/>
      <w:lvlJc w:val="left"/>
      <w:pPr>
        <w:ind w:left="3383" w:hanging="360"/>
      </w:pPr>
      <w:rPr>
        <w:lang w:val="it-IT" w:eastAsia="en-US" w:bidi="ar-SA"/>
      </w:rPr>
    </w:lvl>
    <w:lvl w:ilvl="4" w:tplc="BE2415B0">
      <w:numFmt w:val="bullet"/>
      <w:lvlText w:val="•"/>
      <w:lvlJc w:val="left"/>
      <w:pPr>
        <w:ind w:left="4358" w:hanging="360"/>
      </w:pPr>
      <w:rPr>
        <w:lang w:val="it-IT" w:eastAsia="en-US" w:bidi="ar-SA"/>
      </w:rPr>
    </w:lvl>
    <w:lvl w:ilvl="5" w:tplc="6926571E">
      <w:numFmt w:val="bullet"/>
      <w:lvlText w:val="•"/>
      <w:lvlJc w:val="left"/>
      <w:pPr>
        <w:ind w:left="5332" w:hanging="360"/>
      </w:pPr>
      <w:rPr>
        <w:lang w:val="it-IT" w:eastAsia="en-US" w:bidi="ar-SA"/>
      </w:rPr>
    </w:lvl>
    <w:lvl w:ilvl="6" w:tplc="B2889B04">
      <w:numFmt w:val="bullet"/>
      <w:lvlText w:val="•"/>
      <w:lvlJc w:val="left"/>
      <w:pPr>
        <w:ind w:left="6307" w:hanging="360"/>
      </w:pPr>
      <w:rPr>
        <w:lang w:val="it-IT" w:eastAsia="en-US" w:bidi="ar-SA"/>
      </w:rPr>
    </w:lvl>
    <w:lvl w:ilvl="7" w:tplc="69125726">
      <w:numFmt w:val="bullet"/>
      <w:lvlText w:val="•"/>
      <w:lvlJc w:val="left"/>
      <w:pPr>
        <w:ind w:left="7281" w:hanging="360"/>
      </w:pPr>
      <w:rPr>
        <w:lang w:val="it-IT" w:eastAsia="en-US" w:bidi="ar-SA"/>
      </w:rPr>
    </w:lvl>
    <w:lvl w:ilvl="8" w:tplc="BF9408B2">
      <w:numFmt w:val="bullet"/>
      <w:lvlText w:val="•"/>
      <w:lvlJc w:val="left"/>
      <w:pPr>
        <w:ind w:left="8256" w:hanging="360"/>
      </w:pPr>
      <w:rPr>
        <w:lang w:val="it-IT" w:eastAsia="en-US" w:bidi="ar-SA"/>
      </w:rPr>
    </w:lvl>
  </w:abstractNum>
  <w:num w:numId="1" w16cid:durableId="1255700248">
    <w:abstractNumId w:val="0"/>
  </w:num>
  <w:num w:numId="2" w16cid:durableId="97265025">
    <w:abstractNumId w:val="3"/>
  </w:num>
  <w:num w:numId="3" w16cid:durableId="585264167">
    <w:abstractNumId w:val="2"/>
  </w:num>
  <w:num w:numId="4" w16cid:durableId="596181245">
    <w:abstractNumId w:val="1"/>
  </w:num>
  <w:num w:numId="5" w16cid:durableId="13953498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0E0"/>
    <w:rsid w:val="00027A6E"/>
    <w:rsid w:val="000565C1"/>
    <w:rsid w:val="00083243"/>
    <w:rsid w:val="00105EF4"/>
    <w:rsid w:val="00143455"/>
    <w:rsid w:val="001C0D2D"/>
    <w:rsid w:val="001F7CC4"/>
    <w:rsid w:val="002513E4"/>
    <w:rsid w:val="00264E2D"/>
    <w:rsid w:val="00274CC9"/>
    <w:rsid w:val="002A3D0F"/>
    <w:rsid w:val="002A7816"/>
    <w:rsid w:val="002C7D95"/>
    <w:rsid w:val="002E6769"/>
    <w:rsid w:val="00331C43"/>
    <w:rsid w:val="00360C4E"/>
    <w:rsid w:val="004B692F"/>
    <w:rsid w:val="004F2519"/>
    <w:rsid w:val="00581B29"/>
    <w:rsid w:val="005836F0"/>
    <w:rsid w:val="006777A0"/>
    <w:rsid w:val="006A7916"/>
    <w:rsid w:val="0075592C"/>
    <w:rsid w:val="00796DE3"/>
    <w:rsid w:val="007A2104"/>
    <w:rsid w:val="0083340A"/>
    <w:rsid w:val="008676B2"/>
    <w:rsid w:val="00870BE3"/>
    <w:rsid w:val="0089306F"/>
    <w:rsid w:val="009138DF"/>
    <w:rsid w:val="00923645"/>
    <w:rsid w:val="0099412B"/>
    <w:rsid w:val="00A95F1A"/>
    <w:rsid w:val="00B07440"/>
    <w:rsid w:val="00B15ABC"/>
    <w:rsid w:val="00B17287"/>
    <w:rsid w:val="00B2587C"/>
    <w:rsid w:val="00C500E0"/>
    <w:rsid w:val="00CB6F78"/>
    <w:rsid w:val="00CE5161"/>
    <w:rsid w:val="00DF3EDF"/>
    <w:rsid w:val="00EE18EC"/>
    <w:rsid w:val="00EF2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E24EDE"/>
  <w15:chartTrackingRefBased/>
  <w15:docId w15:val="{F3FE0F9E-C4E3-47CD-AA82-A41095AF8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F2D8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05E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5EF4"/>
  </w:style>
  <w:style w:type="paragraph" w:styleId="Pidipagina">
    <w:name w:val="footer"/>
    <w:basedOn w:val="Normale"/>
    <w:link w:val="PidipaginaCarattere"/>
    <w:uiPriority w:val="99"/>
    <w:unhideWhenUsed/>
    <w:rsid w:val="00105E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5EF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25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2519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2A3D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 Pitzalis</dc:creator>
  <cp:keywords/>
  <dc:description/>
  <cp:lastModifiedBy>Cristiana Paolotti</cp:lastModifiedBy>
  <cp:revision>11</cp:revision>
  <cp:lastPrinted>2026-10-02T09:26:00Z</cp:lastPrinted>
  <dcterms:created xsi:type="dcterms:W3CDTF">2026-10-02T09:17:00Z</dcterms:created>
  <dcterms:modified xsi:type="dcterms:W3CDTF">2026-10-02T09:59:00Z</dcterms:modified>
</cp:coreProperties>
</file>